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42" w:rsidRDefault="0060749A" w:rsidP="007B6542">
      <w:pPr>
        <w:rPr>
          <w:b/>
          <w:sz w:val="32"/>
          <w:szCs w:val="32"/>
        </w:rPr>
      </w:pPr>
      <w:r>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1905</wp:posOffset>
            </wp:positionV>
            <wp:extent cx="685800" cy="695325"/>
            <wp:effectExtent l="19050" t="0" r="0"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srcRect/>
                    <a:stretch>
                      <a:fillRect/>
                    </a:stretch>
                  </pic:blipFill>
                  <pic:spPr bwMode="auto">
                    <a:xfrm>
                      <a:off x="0" y="0"/>
                      <a:ext cx="685800" cy="695325"/>
                    </a:xfrm>
                    <a:prstGeom prst="rect">
                      <a:avLst/>
                    </a:prstGeom>
                    <a:noFill/>
                  </pic:spPr>
                </pic:pic>
              </a:graphicData>
            </a:graphic>
          </wp:anchor>
        </w:drawing>
      </w:r>
      <w:r>
        <w:rPr>
          <w:b/>
          <w:sz w:val="32"/>
          <w:szCs w:val="32"/>
        </w:rPr>
        <w:t>CENTRAL TEXAS ALLERGY &amp; ASTHMA</w:t>
      </w:r>
    </w:p>
    <w:p w:rsidR="0060749A" w:rsidRPr="007B6542" w:rsidRDefault="0060749A" w:rsidP="007B6542">
      <w:r w:rsidRPr="007B6542">
        <w:t>Priyanka Gupta, M.D.</w:t>
      </w:r>
    </w:p>
    <w:p w:rsidR="007B6542" w:rsidRPr="007B6542" w:rsidRDefault="007B6542" w:rsidP="007B6542">
      <w:r w:rsidRPr="007B6542">
        <w:t>www.CTxAA.com</w:t>
      </w:r>
    </w:p>
    <w:p w:rsidR="0060749A" w:rsidRDefault="0060749A" w:rsidP="0060749A">
      <w:pPr>
        <w:pStyle w:val="NoSpacing"/>
        <w:rPr>
          <w:b/>
          <w:sz w:val="36"/>
          <w:szCs w:val="36"/>
          <w:u w:val="single"/>
        </w:rPr>
      </w:pPr>
    </w:p>
    <w:p w:rsidR="005907EF" w:rsidRPr="0043140C" w:rsidRDefault="00490E79" w:rsidP="0043140C">
      <w:pPr>
        <w:pStyle w:val="NoSpacing"/>
        <w:jc w:val="center"/>
        <w:rPr>
          <w:b/>
          <w:sz w:val="36"/>
          <w:szCs w:val="36"/>
          <w:u w:val="single"/>
        </w:rPr>
      </w:pPr>
      <w:r w:rsidRPr="0043140C">
        <w:rPr>
          <w:b/>
          <w:sz w:val="36"/>
          <w:szCs w:val="36"/>
          <w:u w:val="single"/>
        </w:rPr>
        <w:t>Keratosis Pi</w:t>
      </w:r>
      <w:r w:rsidR="005907EF" w:rsidRPr="0043140C">
        <w:rPr>
          <w:b/>
          <w:sz w:val="36"/>
          <w:szCs w:val="36"/>
          <w:u w:val="single"/>
        </w:rPr>
        <w:t>laris</w:t>
      </w:r>
    </w:p>
    <w:p w:rsidR="00490E79" w:rsidRDefault="00490E79" w:rsidP="0043140C">
      <w:pPr>
        <w:pStyle w:val="NoSpacing"/>
      </w:pPr>
    </w:p>
    <w:p w:rsidR="00490E79" w:rsidRDefault="00490E79" w:rsidP="0043140C">
      <w:pPr>
        <w:pStyle w:val="NoSpacing"/>
        <w:jc w:val="center"/>
        <w:rPr>
          <w:sz w:val="24"/>
          <w:szCs w:val="24"/>
        </w:rPr>
      </w:pPr>
      <w:r w:rsidRPr="0060749A">
        <w:rPr>
          <w:b/>
          <w:i/>
          <w:sz w:val="24"/>
          <w:szCs w:val="24"/>
        </w:rPr>
        <w:t>Keratosis pilaris</w:t>
      </w:r>
      <w:r w:rsidRPr="0043140C">
        <w:rPr>
          <w:sz w:val="24"/>
          <w:szCs w:val="24"/>
        </w:rPr>
        <w:t xml:space="preserve"> is a common autosomal dominant, genetic follicular condition that is manifested by the appearance of rough, slightly red, bumps on the skin.  Keratosis pilaris has no long-term health implications.</w:t>
      </w:r>
    </w:p>
    <w:p w:rsidR="0060749A" w:rsidRDefault="0060749A" w:rsidP="0043140C">
      <w:pPr>
        <w:pStyle w:val="NoSpacing"/>
        <w:jc w:val="center"/>
        <w:rPr>
          <w:sz w:val="24"/>
          <w:szCs w:val="24"/>
        </w:rPr>
      </w:pPr>
    </w:p>
    <w:p w:rsidR="00F1174E" w:rsidRDefault="00F1174E" w:rsidP="0043140C">
      <w:pPr>
        <w:pStyle w:val="NoSpacing"/>
        <w:jc w:val="center"/>
        <w:rPr>
          <w:sz w:val="24"/>
          <w:szCs w:val="24"/>
        </w:rPr>
        <w:sectPr w:rsidR="00F1174E" w:rsidSect="0060749A">
          <w:pgSz w:w="12240" w:h="15840"/>
          <w:pgMar w:top="432" w:right="864" w:bottom="432" w:left="864" w:header="720" w:footer="720" w:gutter="0"/>
          <w:cols w:space="720"/>
          <w:docGrid w:linePitch="360"/>
        </w:sectPr>
      </w:pPr>
    </w:p>
    <w:p w:rsidR="0060749A" w:rsidRDefault="0060749A" w:rsidP="0043140C">
      <w:pPr>
        <w:pStyle w:val="NoSpacing"/>
        <w:jc w:val="center"/>
        <w:rPr>
          <w:sz w:val="24"/>
          <w:szCs w:val="24"/>
        </w:rPr>
      </w:pPr>
      <w:r>
        <w:rPr>
          <w:noProof/>
          <w:sz w:val="24"/>
          <w:szCs w:val="24"/>
        </w:rPr>
        <w:lastRenderedPageBreak/>
        <w:drawing>
          <wp:inline distT="0" distB="0" distL="0" distR="0">
            <wp:extent cx="1419225" cy="1419225"/>
            <wp:effectExtent l="19050" t="0" r="9525" b="0"/>
            <wp:docPr id="5" name="Picture 4" descr="coconutoilac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nutoilacne.jpg"/>
                    <pic:cNvPicPr/>
                  </pic:nvPicPr>
                  <pic:blipFill>
                    <a:blip r:embed="rId6" cstate="print"/>
                    <a:stretch>
                      <a:fillRect/>
                    </a:stretch>
                  </pic:blipFill>
                  <pic:spPr>
                    <a:xfrm>
                      <a:off x="0" y="0"/>
                      <a:ext cx="1417453" cy="1417453"/>
                    </a:xfrm>
                    <a:prstGeom prst="rect">
                      <a:avLst/>
                    </a:prstGeom>
                  </pic:spPr>
                </pic:pic>
              </a:graphicData>
            </a:graphic>
          </wp:inline>
        </w:drawing>
      </w:r>
    </w:p>
    <w:p w:rsidR="0060749A" w:rsidRDefault="0060749A" w:rsidP="0043140C">
      <w:pPr>
        <w:pStyle w:val="NoSpacing"/>
        <w:jc w:val="center"/>
        <w:rPr>
          <w:sz w:val="24"/>
          <w:szCs w:val="24"/>
        </w:rPr>
      </w:pPr>
    </w:p>
    <w:p w:rsidR="0060749A" w:rsidRDefault="0060749A" w:rsidP="0043140C">
      <w:pPr>
        <w:pStyle w:val="NoSpacing"/>
        <w:jc w:val="center"/>
        <w:rPr>
          <w:sz w:val="24"/>
          <w:szCs w:val="24"/>
        </w:rPr>
      </w:pPr>
    </w:p>
    <w:p w:rsidR="00F1174E" w:rsidRDefault="0060749A" w:rsidP="00F1174E">
      <w:pPr>
        <w:pStyle w:val="NoSpacing"/>
        <w:jc w:val="center"/>
        <w:rPr>
          <w:sz w:val="24"/>
          <w:szCs w:val="24"/>
        </w:rPr>
        <w:sectPr w:rsidR="00F1174E" w:rsidSect="00F1174E">
          <w:type w:val="continuous"/>
          <w:pgSz w:w="12240" w:h="15840"/>
          <w:pgMar w:top="432" w:right="864" w:bottom="432" w:left="864" w:header="720" w:footer="720" w:gutter="0"/>
          <w:cols w:num="2" w:space="720"/>
          <w:docGrid w:linePitch="360"/>
        </w:sectPr>
      </w:pPr>
      <w:r>
        <w:rPr>
          <w:noProof/>
          <w:sz w:val="24"/>
          <w:szCs w:val="24"/>
        </w:rPr>
        <w:lastRenderedPageBreak/>
        <w:drawing>
          <wp:inline distT="0" distB="0" distL="0" distR="0">
            <wp:extent cx="1904870" cy="1743075"/>
            <wp:effectExtent l="19050" t="0" r="130" b="0"/>
            <wp:docPr id="4" name="Picture 0" descr="K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2.jpg"/>
                    <pic:cNvPicPr/>
                  </pic:nvPicPr>
                  <pic:blipFill>
                    <a:blip r:embed="rId7" cstate="print"/>
                    <a:stretch>
                      <a:fillRect/>
                    </a:stretch>
                  </pic:blipFill>
                  <pic:spPr>
                    <a:xfrm>
                      <a:off x="0" y="0"/>
                      <a:ext cx="1904846" cy="1743053"/>
                    </a:xfrm>
                    <a:prstGeom prst="rect">
                      <a:avLst/>
                    </a:prstGeom>
                  </pic:spPr>
                </pic:pic>
              </a:graphicData>
            </a:graphic>
          </wp:inline>
        </w:drawing>
      </w:r>
    </w:p>
    <w:p w:rsidR="00490E79" w:rsidRPr="0043140C" w:rsidRDefault="00490E79" w:rsidP="0043140C">
      <w:pPr>
        <w:pStyle w:val="NoSpacing"/>
        <w:rPr>
          <w:b/>
          <w:sz w:val="24"/>
          <w:szCs w:val="24"/>
        </w:rPr>
      </w:pPr>
      <w:r w:rsidRPr="0043140C">
        <w:rPr>
          <w:b/>
          <w:sz w:val="24"/>
          <w:szCs w:val="24"/>
        </w:rPr>
        <w:lastRenderedPageBreak/>
        <w:t xml:space="preserve">Who does </w:t>
      </w:r>
      <w:r w:rsidRPr="0060749A">
        <w:rPr>
          <w:b/>
          <w:i/>
          <w:sz w:val="24"/>
          <w:szCs w:val="24"/>
        </w:rPr>
        <w:t>Keratosis</w:t>
      </w:r>
      <w:r w:rsidR="0043140C" w:rsidRPr="0060749A">
        <w:rPr>
          <w:b/>
          <w:i/>
          <w:sz w:val="24"/>
          <w:szCs w:val="24"/>
        </w:rPr>
        <w:t xml:space="preserve"> P</w:t>
      </w:r>
      <w:r w:rsidRPr="0060749A">
        <w:rPr>
          <w:b/>
          <w:i/>
          <w:sz w:val="24"/>
          <w:szCs w:val="24"/>
        </w:rPr>
        <w:t xml:space="preserve">ilaris </w:t>
      </w:r>
      <w:r w:rsidRPr="0043140C">
        <w:rPr>
          <w:b/>
          <w:sz w:val="24"/>
          <w:szCs w:val="24"/>
        </w:rPr>
        <w:t>affect?</w:t>
      </w:r>
    </w:p>
    <w:p w:rsidR="00490E79" w:rsidRPr="0043140C" w:rsidRDefault="00490E79" w:rsidP="00134DC3">
      <w:pPr>
        <w:pStyle w:val="NoSpacing"/>
        <w:ind w:firstLine="720"/>
        <w:jc w:val="both"/>
      </w:pPr>
      <w:r w:rsidRPr="0043140C">
        <w:t>Keratosis pilaris affects an estimated 50% of the adult population and 80% of adolescents. It is more common in women than men and is often present in otherwise healthy individuals. This skin condition is pre</w:t>
      </w:r>
      <w:r w:rsidR="000A1AC8" w:rsidRPr="0043140C">
        <w:t xml:space="preserve">valent in all races and can manifest in all ages. Most cases appear in the first decade of life and </w:t>
      </w:r>
      <w:r w:rsidR="00784E7E" w:rsidRPr="0043140C">
        <w:t>are</w:t>
      </w:r>
      <w:r w:rsidR="000A1AC8" w:rsidRPr="0043140C">
        <w:t xml:space="preserve"> more common i</w:t>
      </w:r>
      <w:r w:rsidR="00134DC3">
        <w:t xml:space="preserve">n young children. In most cases </w:t>
      </w:r>
      <w:r w:rsidR="000A1AC8" w:rsidRPr="0043140C">
        <w:t>the condition gradually improves before age 30</w:t>
      </w:r>
      <w:r w:rsidR="00134DC3">
        <w:t>,</w:t>
      </w:r>
      <w:r w:rsidR="000A1AC8" w:rsidRPr="0043140C">
        <w:t xml:space="preserve"> but can persist longer.</w:t>
      </w:r>
    </w:p>
    <w:p w:rsidR="000A1AC8" w:rsidRPr="0060749A" w:rsidRDefault="000A1AC8" w:rsidP="0043140C">
      <w:pPr>
        <w:pStyle w:val="NoSpacing"/>
        <w:rPr>
          <w:sz w:val="16"/>
          <w:szCs w:val="16"/>
        </w:rPr>
      </w:pPr>
    </w:p>
    <w:p w:rsidR="000A1AC8" w:rsidRPr="0043140C" w:rsidRDefault="0043140C" w:rsidP="0043140C">
      <w:pPr>
        <w:pStyle w:val="NoSpacing"/>
        <w:rPr>
          <w:b/>
          <w:sz w:val="24"/>
          <w:szCs w:val="24"/>
        </w:rPr>
      </w:pPr>
      <w:r>
        <w:rPr>
          <w:b/>
          <w:sz w:val="24"/>
          <w:szCs w:val="24"/>
        </w:rPr>
        <w:t xml:space="preserve">What causes </w:t>
      </w:r>
      <w:r w:rsidRPr="0060749A">
        <w:rPr>
          <w:b/>
          <w:i/>
          <w:sz w:val="24"/>
          <w:szCs w:val="24"/>
        </w:rPr>
        <w:t>Keratosis P</w:t>
      </w:r>
      <w:r w:rsidR="000A1AC8" w:rsidRPr="0060749A">
        <w:rPr>
          <w:b/>
          <w:i/>
          <w:sz w:val="24"/>
          <w:szCs w:val="24"/>
        </w:rPr>
        <w:t>ilaris</w:t>
      </w:r>
      <w:r w:rsidR="000A1AC8" w:rsidRPr="0043140C">
        <w:rPr>
          <w:b/>
          <w:sz w:val="24"/>
          <w:szCs w:val="24"/>
        </w:rPr>
        <w:t>?</w:t>
      </w:r>
    </w:p>
    <w:p w:rsidR="000A1AC8" w:rsidRPr="0043140C" w:rsidRDefault="006831CC" w:rsidP="00134DC3">
      <w:pPr>
        <w:pStyle w:val="NoSpacing"/>
        <w:ind w:firstLine="720"/>
        <w:jc w:val="both"/>
      </w:pPr>
      <w:r w:rsidRPr="0043140C">
        <w:t>The human body produces a</w:t>
      </w:r>
      <w:r w:rsidR="000A1AC8" w:rsidRPr="0043140C">
        <w:t xml:space="preserve"> nat</w:t>
      </w:r>
      <w:r w:rsidR="007B6542">
        <w:t>ural protein in the body called</w:t>
      </w:r>
      <w:r w:rsidR="000A1AC8" w:rsidRPr="0043140C">
        <w:t xml:space="preserve"> keratin. Keratosis Pilaris occurs when the body produces to</w:t>
      </w:r>
      <w:r w:rsidRPr="0043140C">
        <w:t>o</w:t>
      </w:r>
      <w:r w:rsidR="000A1AC8" w:rsidRPr="0043140C">
        <w:t xml:space="preserve"> much of the keratin and it surrounds and entraps the hair follicles in the pore. Many of the bumps from this skin condition contain an ingrown hair that has coiled</w:t>
      </w:r>
      <w:r w:rsidRPr="0043140C">
        <w:t xml:space="preserve">. This prevents the hair from exiting and it grows encapsulated inside of the follicle. </w:t>
      </w:r>
    </w:p>
    <w:p w:rsidR="006831CC" w:rsidRPr="0060749A" w:rsidRDefault="006831CC" w:rsidP="0043140C">
      <w:pPr>
        <w:pStyle w:val="NoSpacing"/>
        <w:rPr>
          <w:sz w:val="16"/>
          <w:szCs w:val="16"/>
        </w:rPr>
      </w:pPr>
    </w:p>
    <w:p w:rsidR="006831CC" w:rsidRPr="0043140C" w:rsidRDefault="006831CC" w:rsidP="0043140C">
      <w:pPr>
        <w:pStyle w:val="NoSpacing"/>
        <w:rPr>
          <w:b/>
          <w:sz w:val="24"/>
          <w:szCs w:val="24"/>
        </w:rPr>
      </w:pPr>
      <w:r w:rsidRPr="0043140C">
        <w:rPr>
          <w:b/>
          <w:sz w:val="24"/>
          <w:szCs w:val="24"/>
        </w:rPr>
        <w:t>Signs an</w:t>
      </w:r>
      <w:r w:rsidR="0043140C">
        <w:rPr>
          <w:b/>
          <w:sz w:val="24"/>
          <w:szCs w:val="24"/>
        </w:rPr>
        <w:t xml:space="preserve">d symptoms of </w:t>
      </w:r>
      <w:r w:rsidR="0043140C" w:rsidRPr="0060749A">
        <w:rPr>
          <w:b/>
          <w:i/>
          <w:sz w:val="24"/>
          <w:szCs w:val="24"/>
        </w:rPr>
        <w:t>Keratosis Pilaris</w:t>
      </w:r>
      <w:r w:rsidRPr="0060749A">
        <w:rPr>
          <w:b/>
          <w:i/>
          <w:sz w:val="24"/>
          <w:szCs w:val="24"/>
        </w:rPr>
        <w:t xml:space="preserve"> </w:t>
      </w:r>
    </w:p>
    <w:p w:rsidR="006831CC" w:rsidRPr="0043140C" w:rsidRDefault="006831CC" w:rsidP="00134DC3">
      <w:pPr>
        <w:pStyle w:val="NoSpacing"/>
        <w:ind w:firstLine="720"/>
        <w:jc w:val="both"/>
      </w:pPr>
      <w:r w:rsidRPr="0043140C">
        <w:t>Keratosis pilaris res</w:t>
      </w:r>
      <w:r w:rsidR="0043140C">
        <w:t>ults in</w:t>
      </w:r>
      <w:r w:rsidR="00134DC3">
        <w:t xml:space="preserve"> small bumps on the skin that</w:t>
      </w:r>
      <w:r w:rsidR="0043140C">
        <w:t xml:space="preserve"> are</w:t>
      </w:r>
      <w:r w:rsidRPr="0043140C">
        <w:t xml:space="preserve"> rough. They are skin colored bumps that are surrounded by a slight pink color. These tiny hard bumps are very seldom sore or itchy. Most people with this condition experience it year round. During colder weather the problem can become exacerbated and the bumps can look and feel more pronounced in color and texture. The symptoms are also known to be worse during pregnancy or after childbirth. </w:t>
      </w:r>
      <w:r w:rsidR="0043140C">
        <w:t>The most common affected areas on the body are usually on the</w:t>
      </w:r>
      <w:r w:rsidR="007B6542">
        <w:t xml:space="preserve"> upper outer</w:t>
      </w:r>
      <w:r w:rsidR="0043140C">
        <w:t xml:space="preserve"> arms, thighs, cheeks</w:t>
      </w:r>
      <w:r w:rsidR="0060749A">
        <w:t xml:space="preserve"> and</w:t>
      </w:r>
      <w:r w:rsidR="0043140C">
        <w:t xml:space="preserve"> buttocks. </w:t>
      </w:r>
    </w:p>
    <w:p w:rsidR="006831CC" w:rsidRPr="0060749A" w:rsidRDefault="006831CC" w:rsidP="0043140C">
      <w:pPr>
        <w:pStyle w:val="NoSpacing"/>
        <w:rPr>
          <w:sz w:val="16"/>
          <w:szCs w:val="16"/>
        </w:rPr>
      </w:pPr>
    </w:p>
    <w:p w:rsidR="006831CC" w:rsidRPr="0043140C" w:rsidRDefault="0043140C" w:rsidP="0043140C">
      <w:pPr>
        <w:pStyle w:val="NoSpacing"/>
        <w:rPr>
          <w:b/>
          <w:sz w:val="24"/>
          <w:szCs w:val="24"/>
        </w:rPr>
      </w:pPr>
      <w:r>
        <w:rPr>
          <w:b/>
          <w:sz w:val="24"/>
          <w:szCs w:val="24"/>
        </w:rPr>
        <w:t xml:space="preserve">Treatment of </w:t>
      </w:r>
      <w:r w:rsidRPr="0060749A">
        <w:rPr>
          <w:b/>
          <w:i/>
          <w:sz w:val="24"/>
          <w:szCs w:val="24"/>
        </w:rPr>
        <w:t>Keratosis Pilaris</w:t>
      </w:r>
    </w:p>
    <w:p w:rsidR="00784E7E" w:rsidRDefault="00784E7E" w:rsidP="00134DC3">
      <w:pPr>
        <w:pStyle w:val="NoSpacing"/>
        <w:ind w:firstLine="720"/>
        <w:jc w:val="both"/>
      </w:pPr>
      <w:r w:rsidRPr="0043140C">
        <w:t xml:space="preserve">Keratosis pilaris is harmless and medical treatment is not necessary. Topical creams and lotions are the most commonly used treatment. Improvement of the skin often takes months and the bumps are likely to return. Hot baths followed by exfoliating the affected area with a coarse washcloth may help unclog pores and can be used as a treatment method. </w:t>
      </w:r>
    </w:p>
    <w:p w:rsidR="0060749A" w:rsidRDefault="007B6542" w:rsidP="00134DC3">
      <w:pPr>
        <w:pStyle w:val="NoSpacing"/>
        <w:ind w:firstLine="720"/>
        <w:jc w:val="both"/>
      </w:pPr>
      <w:r>
        <w:t xml:space="preserve">Topical </w:t>
      </w:r>
      <w:proofErr w:type="spellStart"/>
      <w:r>
        <w:t>r</w:t>
      </w:r>
      <w:r w:rsidR="0060749A">
        <w:t>etinoids</w:t>
      </w:r>
      <w:proofErr w:type="spellEnd"/>
      <w:r w:rsidR="0060749A">
        <w:t xml:space="preserve"> are medications that are derived from Vitamin A and work by promoting cell turnover and prevent the plugging of hair follicles. Certain types of </w:t>
      </w:r>
      <w:r w:rsidR="0060749A" w:rsidRPr="0060749A">
        <w:rPr>
          <w:i/>
        </w:rPr>
        <w:t>Keratosis Pilaris</w:t>
      </w:r>
      <w:r w:rsidR="0060749A">
        <w:t xml:space="preserve"> involving severe redness and inflammation have been successfully treated with laser therapy.</w:t>
      </w:r>
    </w:p>
    <w:p w:rsidR="0060749A" w:rsidRDefault="0060749A" w:rsidP="0043140C">
      <w:pPr>
        <w:pStyle w:val="NoSpacing"/>
        <w:ind w:firstLine="720"/>
      </w:pPr>
    </w:p>
    <w:p w:rsidR="0060749A" w:rsidRPr="00134DC3" w:rsidRDefault="0060749A" w:rsidP="00134DC3">
      <w:pPr>
        <w:pStyle w:val="NoSpacing"/>
        <w:rPr>
          <w:b/>
          <w:sz w:val="24"/>
          <w:szCs w:val="24"/>
        </w:rPr>
      </w:pPr>
      <w:r w:rsidRPr="00134DC3">
        <w:rPr>
          <w:b/>
          <w:sz w:val="24"/>
          <w:szCs w:val="24"/>
        </w:rPr>
        <w:t>Prevention of Keratosis Pilaris</w:t>
      </w:r>
    </w:p>
    <w:p w:rsidR="0060749A" w:rsidRDefault="0060749A" w:rsidP="0060749A">
      <w:pPr>
        <w:pStyle w:val="NoSpacing"/>
        <w:numPr>
          <w:ilvl w:val="0"/>
          <w:numId w:val="1"/>
        </w:numPr>
        <w:jc w:val="both"/>
        <w:sectPr w:rsidR="0060749A" w:rsidSect="00F1174E">
          <w:type w:val="continuous"/>
          <w:pgSz w:w="12240" w:h="15840"/>
          <w:pgMar w:top="432" w:right="864" w:bottom="432" w:left="864" w:header="720" w:footer="720" w:gutter="0"/>
          <w:cols w:space="720"/>
          <w:docGrid w:linePitch="360"/>
        </w:sectPr>
      </w:pPr>
    </w:p>
    <w:p w:rsidR="0060749A" w:rsidRDefault="0060749A" w:rsidP="0060749A">
      <w:pPr>
        <w:pStyle w:val="NoSpacing"/>
        <w:numPr>
          <w:ilvl w:val="0"/>
          <w:numId w:val="1"/>
        </w:numPr>
        <w:jc w:val="both"/>
      </w:pPr>
      <w:r>
        <w:lastRenderedPageBreak/>
        <w:t>Moisturize Skin</w:t>
      </w:r>
    </w:p>
    <w:p w:rsidR="0060749A" w:rsidRDefault="0060749A" w:rsidP="0060749A">
      <w:pPr>
        <w:pStyle w:val="NoSpacing"/>
        <w:numPr>
          <w:ilvl w:val="0"/>
          <w:numId w:val="1"/>
        </w:numPr>
        <w:jc w:val="both"/>
      </w:pPr>
      <w:r>
        <w:t>Use warm water and limit bath time</w:t>
      </w:r>
    </w:p>
    <w:p w:rsidR="0060749A" w:rsidRDefault="0060749A" w:rsidP="0060749A">
      <w:pPr>
        <w:pStyle w:val="NoSpacing"/>
        <w:numPr>
          <w:ilvl w:val="0"/>
          <w:numId w:val="1"/>
        </w:numPr>
        <w:jc w:val="both"/>
      </w:pPr>
      <w:r>
        <w:t>Avoid harsh drying soaps</w:t>
      </w:r>
    </w:p>
    <w:p w:rsidR="0060749A" w:rsidRDefault="0060749A" w:rsidP="0060749A">
      <w:pPr>
        <w:pStyle w:val="NoSpacing"/>
        <w:numPr>
          <w:ilvl w:val="0"/>
          <w:numId w:val="1"/>
        </w:numPr>
        <w:jc w:val="both"/>
      </w:pPr>
      <w:r>
        <w:lastRenderedPageBreak/>
        <w:t>Pat dry skin</w:t>
      </w:r>
    </w:p>
    <w:p w:rsidR="0060749A" w:rsidRPr="0043140C" w:rsidRDefault="0060749A" w:rsidP="0060749A">
      <w:pPr>
        <w:pStyle w:val="NoSpacing"/>
        <w:numPr>
          <w:ilvl w:val="0"/>
          <w:numId w:val="1"/>
        </w:numPr>
        <w:jc w:val="both"/>
      </w:pPr>
      <w:r>
        <w:t>Use a humidifier</w:t>
      </w:r>
    </w:p>
    <w:p w:rsidR="0060749A" w:rsidRDefault="0060749A" w:rsidP="00490E79">
      <w:pPr>
        <w:rPr>
          <w:sz w:val="20"/>
          <w:szCs w:val="20"/>
        </w:rPr>
        <w:sectPr w:rsidR="0060749A" w:rsidSect="0060749A">
          <w:type w:val="continuous"/>
          <w:pgSz w:w="12240" w:h="15840"/>
          <w:pgMar w:top="432" w:right="864" w:bottom="432" w:left="864" w:header="720" w:footer="720" w:gutter="0"/>
          <w:cols w:num="2" w:space="720"/>
          <w:docGrid w:linePitch="360"/>
        </w:sectPr>
      </w:pPr>
    </w:p>
    <w:p w:rsidR="00784E7E" w:rsidRPr="00784E7E" w:rsidRDefault="00784E7E" w:rsidP="00490E79">
      <w:pPr>
        <w:rPr>
          <w:sz w:val="20"/>
          <w:szCs w:val="20"/>
        </w:rPr>
      </w:pPr>
    </w:p>
    <w:sectPr w:rsidR="00784E7E" w:rsidRPr="00784E7E" w:rsidSect="0060749A">
      <w:type w:val="continuous"/>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E304F"/>
    <w:multiLevelType w:val="hybridMultilevel"/>
    <w:tmpl w:val="04A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E79"/>
    <w:rsid w:val="000A1AC8"/>
    <w:rsid w:val="00134DC3"/>
    <w:rsid w:val="00165CD4"/>
    <w:rsid w:val="003271AB"/>
    <w:rsid w:val="003F520C"/>
    <w:rsid w:val="0043140C"/>
    <w:rsid w:val="00490E79"/>
    <w:rsid w:val="005907EF"/>
    <w:rsid w:val="005D2602"/>
    <w:rsid w:val="0060749A"/>
    <w:rsid w:val="006831CC"/>
    <w:rsid w:val="00784E7E"/>
    <w:rsid w:val="007B6542"/>
    <w:rsid w:val="00A56F58"/>
    <w:rsid w:val="00DC06BD"/>
    <w:rsid w:val="00E17A6A"/>
    <w:rsid w:val="00F1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9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40C"/>
    <w:pPr>
      <w:spacing w:after="0" w:line="240" w:lineRule="auto"/>
    </w:pPr>
  </w:style>
  <w:style w:type="paragraph" w:styleId="BalloonText">
    <w:name w:val="Balloon Text"/>
    <w:basedOn w:val="Normal"/>
    <w:link w:val="BalloonTextChar"/>
    <w:uiPriority w:val="99"/>
    <w:semiHidden/>
    <w:unhideWhenUsed/>
    <w:rsid w:val="0060749A"/>
    <w:rPr>
      <w:rFonts w:ascii="Tahoma" w:hAnsi="Tahoma" w:cs="Tahoma"/>
      <w:sz w:val="16"/>
      <w:szCs w:val="16"/>
    </w:rPr>
  </w:style>
  <w:style w:type="character" w:customStyle="1" w:styleId="BalloonTextChar">
    <w:name w:val="Balloon Text Char"/>
    <w:basedOn w:val="DefaultParagraphFont"/>
    <w:link w:val="BalloonText"/>
    <w:uiPriority w:val="99"/>
    <w:semiHidden/>
    <w:rsid w:val="00607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hampel10</dc:creator>
  <cp:lastModifiedBy>Robert Caldwell</cp:lastModifiedBy>
  <cp:revision>5</cp:revision>
  <cp:lastPrinted>2014-06-03T15:04:00Z</cp:lastPrinted>
  <dcterms:created xsi:type="dcterms:W3CDTF">2014-05-20T20:27:00Z</dcterms:created>
  <dcterms:modified xsi:type="dcterms:W3CDTF">2014-06-03T15:04:00Z</dcterms:modified>
</cp:coreProperties>
</file>